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9D9C" w14:textId="77777777" w:rsidR="00BE06A0" w:rsidRPr="001A69F0" w:rsidRDefault="00BE06A0" w:rsidP="00BE06A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287EF505" wp14:editId="298A7724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B5F88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73CD9E6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25A50910" w14:textId="77777777" w:rsidR="008E42FA" w:rsidRPr="001A69F0" w:rsidRDefault="008E42FA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7FF8D6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C7A10FD" w14:textId="5BA810C0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0E3B5F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="00C2427B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71EAC5A6" w14:textId="51E5ACE9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353BB" w:rsidRPr="001A69F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C2427B">
        <w:rPr>
          <w:rFonts w:ascii="Times New Roman" w:eastAsia="Times New Roman" w:hAnsi="Times New Roman" w:cs="Times New Roman"/>
          <w:sz w:val="24"/>
          <w:szCs w:val="24"/>
        </w:rPr>
        <w:t xml:space="preserve">gruodžio   </w:t>
      </w:r>
      <w:r w:rsidR="00245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d. Nr. 1-MP-</w:t>
      </w:r>
    </w:p>
    <w:p w14:paraId="56AD685D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5589A9C0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D420F28" w14:textId="088AA0CE" w:rsidR="00BE06A0" w:rsidRPr="001A69F0" w:rsidRDefault="00BE06A0" w:rsidP="00BE06A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</w:r>
      <w:r w:rsidR="007233E7" w:rsidRPr="001A69F0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13 straipsnio 11</w:t>
      </w:r>
      <w:r w:rsidR="007233E7" w:rsidRPr="001A69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 </w:t>
      </w:r>
      <w:r w:rsidR="007233E7" w:rsidRPr="001A69F0">
        <w:rPr>
          <w:rFonts w:ascii="Times New Roman" w:eastAsia="Times New Roman" w:hAnsi="Times New Roman" w:cs="Times New Roman"/>
          <w:sz w:val="24"/>
          <w:szCs w:val="24"/>
        </w:rPr>
        <w:t xml:space="preserve">dalimi, 20 straipsnio 2 dalies 1 punktu, 4 dalimi, </w:t>
      </w:r>
      <w:r w:rsidR="007233E7" w:rsidRPr="001A69F0">
        <w:rPr>
          <w:rFonts w:ascii="Times New Roman" w:hAnsi="Times New Roman" w:cs="Times New Roman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patvirtinimo“, 12 ir 212 punktais</w:t>
      </w:r>
      <w:r w:rsidR="005C730B">
        <w:rPr>
          <w:rFonts w:ascii="Times New Roman" w:hAnsi="Times New Roman" w:cs="Times New Roman"/>
          <w:sz w:val="24"/>
          <w:szCs w:val="24"/>
        </w:rPr>
        <w:t xml:space="preserve">, </w:t>
      </w:r>
      <w:r w:rsidR="005C730B" w:rsidRPr="005C730B">
        <w:rPr>
          <w:rFonts w:ascii="Times New Roman" w:hAnsi="Times New Roman" w:cs="Times New Roman"/>
          <w:sz w:val="24"/>
          <w:szCs w:val="24"/>
        </w:rPr>
        <w:t>bei atsižvelgdamas į Lietuvos Respublikos vyriausybės 2020 m. vasario 26 d. nutarimo Nr. 152 „ Dėl valstybės lygio ekstremaliosios situacijos paskelbimo“ 1.1 papunktį ir siekdamas apriboti fizinį sąlytį bei taip užtikrinti galimos grėsmės sveikatai prevenciją,</w:t>
      </w:r>
    </w:p>
    <w:p w14:paraId="26661DDA" w14:textId="29964561" w:rsidR="00414F91" w:rsidRPr="00604C6A" w:rsidRDefault="00BE06A0" w:rsidP="00604C6A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š a u k i u </w:t>
      </w:r>
      <w:r w:rsidR="00F353BB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353BB" w:rsidRPr="001A69F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3648D7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427B">
        <w:rPr>
          <w:rFonts w:ascii="Times New Roman" w:eastAsia="Times New Roman" w:hAnsi="Times New Roman" w:cs="Times New Roman"/>
          <w:sz w:val="24"/>
          <w:szCs w:val="24"/>
        </w:rPr>
        <w:t>gruodžio 28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d. 10 val. nuotolinį Anykščių rajono savivaldybės tarybos </w:t>
      </w:r>
      <w:r w:rsidR="000E3B5F">
        <w:rPr>
          <w:rFonts w:ascii="Times New Roman" w:eastAsia="Times New Roman" w:hAnsi="Times New Roman" w:cs="Times New Roman"/>
          <w:sz w:val="24"/>
          <w:szCs w:val="24"/>
        </w:rPr>
        <w:t>3</w:t>
      </w:r>
      <w:r w:rsidR="00C2427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-ąjį posėdį ir t e i k i u svarstyti šiuos klausimus:</w:t>
      </w:r>
      <w:bookmarkEnd w:id="0"/>
      <w:r w:rsidR="00414F91" w:rsidRPr="000B7CF8">
        <w:rPr>
          <w:rFonts w:ascii="Times New Roman" w:hAnsi="Times New Roman" w:cs="Times New Roman"/>
          <w:sz w:val="24"/>
          <w:szCs w:val="24"/>
        </w:rPr>
        <w:tab/>
      </w:r>
      <w:r w:rsidR="00414F91" w:rsidRPr="000B7CF8">
        <w:rPr>
          <w:rFonts w:ascii="Times New Roman" w:hAnsi="Times New Roman" w:cs="Times New Roman"/>
          <w:sz w:val="24"/>
          <w:szCs w:val="24"/>
        </w:rPr>
        <w:tab/>
      </w:r>
    </w:p>
    <w:p w14:paraId="09E1579A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2020 m. vasario 18 d. sprendimo Nr. 1-TS-35 </w:t>
      </w:r>
      <w:r>
        <w:rPr>
          <w:rFonts w:ascii="Times New Roman" w:hAnsi="Times New Roman" w:cs="Times New Roman"/>
          <w:sz w:val="24"/>
          <w:szCs w:val="24"/>
        </w:rPr>
        <w:t>„D</w:t>
      </w:r>
      <w:r w:rsidRPr="00C040A2">
        <w:rPr>
          <w:rFonts w:ascii="Times New Roman" w:hAnsi="Times New Roman" w:cs="Times New Roman"/>
          <w:sz w:val="24"/>
          <w:szCs w:val="24"/>
        </w:rPr>
        <w:t>ėl Anykščių rajono savivaldybės 2021 metų biudžeto patvirtinimo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040A2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(1-T-365).</w:t>
      </w:r>
    </w:p>
    <w:p w14:paraId="24EA5EFA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0A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C040A2">
        <w:rPr>
          <w:rFonts w:ascii="Times New Roman" w:hAnsi="Times New Roman" w:cs="Times New Roman"/>
          <w:b/>
          <w:bCs/>
          <w:sz w:val="24"/>
          <w:szCs w:val="24"/>
        </w:rPr>
        <w:t>Vida  Bužinskienė</w:t>
      </w:r>
    </w:p>
    <w:p w14:paraId="4E4A60DB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040A2">
        <w:rPr>
          <w:rFonts w:ascii="Times New Roman" w:hAnsi="Times New Roman" w:cs="Times New Roman"/>
          <w:sz w:val="24"/>
          <w:szCs w:val="24"/>
        </w:rPr>
        <w:t xml:space="preserve">. Dėl Anykščių rajono savivaldybės tarybos 2015 m. kovo 26 d. sprendimo Nr. 1-TS-88 „Dėl Anykščių rajono savivaldybės tarybos veiklos reglamento patvirtinimo“ pakeitimo (1-T-344) </w:t>
      </w:r>
    </w:p>
    <w:p w14:paraId="167288B4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40A2">
        <w:rPr>
          <w:rFonts w:ascii="Times New Roman" w:hAnsi="Times New Roman" w:cs="Times New Roman"/>
          <w:sz w:val="24"/>
          <w:szCs w:val="24"/>
        </w:rPr>
        <w:t>. Dėl pareigybių, dėl kurių teikiamas prašymas Specialiųjų tyrimų tarnybai pateikti informaciją, sąrašo patvirtinimo (1-T-3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C040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F31E62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0A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C040A2">
        <w:rPr>
          <w:rFonts w:ascii="Times New Roman" w:hAnsi="Times New Roman" w:cs="Times New Roman"/>
          <w:b/>
          <w:bCs/>
          <w:sz w:val="24"/>
          <w:szCs w:val="24"/>
        </w:rPr>
        <w:t xml:space="preserve">Marijus </w:t>
      </w:r>
      <w:proofErr w:type="spellStart"/>
      <w:r w:rsidRPr="00C040A2">
        <w:rPr>
          <w:rFonts w:ascii="Times New Roman" w:hAnsi="Times New Roman" w:cs="Times New Roman"/>
          <w:b/>
          <w:bCs/>
          <w:sz w:val="24"/>
          <w:szCs w:val="24"/>
        </w:rPr>
        <w:t>Paužuolis</w:t>
      </w:r>
      <w:proofErr w:type="spellEnd"/>
    </w:p>
    <w:p w14:paraId="03E169E6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kontrolės ir audito tarnybos nuostatų patvirtinimo (1-T-345)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85D4A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0A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C040A2">
        <w:rPr>
          <w:rFonts w:ascii="Times New Roman" w:hAnsi="Times New Roman" w:cs="Times New Roman"/>
          <w:b/>
          <w:bCs/>
          <w:sz w:val="24"/>
          <w:szCs w:val="24"/>
        </w:rPr>
        <w:t>Artūras Juozas Lakačauskas</w:t>
      </w:r>
    </w:p>
    <w:p w14:paraId="4B0FDDB0" w14:textId="773E8334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2021 m. rugsėjo 30 d. sprendimo Nr. 1-TS-260 „Dėl skaidrios asmens sveikatos priežiūros įstaigos vardo suteikimo tvarkos aprašo patvirtinimo“ pakeitimo (1-T-361)</w:t>
      </w:r>
      <w:r w:rsidR="00B05B33"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881E1" w14:textId="77777777" w:rsidR="005A2117" w:rsidRPr="00C7074B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74B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C7074B">
        <w:rPr>
          <w:rFonts w:ascii="Times New Roman" w:hAnsi="Times New Roman" w:cs="Times New Roman"/>
          <w:b/>
          <w:bCs/>
          <w:sz w:val="24"/>
          <w:szCs w:val="24"/>
        </w:rPr>
        <w:t>Vaiva Daugelavičienė</w:t>
      </w:r>
    </w:p>
    <w:p w14:paraId="535B5F84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2019 m. liepos 25 d. sprendimo Nr. 1-TS-249 „Dėl Anykščių rajono savivaldybės turizmo komisijos sudarymo“ pakeitimo (1-T-352)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6C2F6E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2015 m. liepos 23 d. sprendimo Nr. 1-TS-231 „Dėl Anykščių rajono lankytinų vietų pavadinimų sąrašo patvirtinimo“ pakeitimo (1-T-359)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647F0E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2019 m. lapkričio 28 d. sprendimo Nr. 1-TS-351 „Dėl viešosios įstaigos Anykščių turizmo ir verslo informacijos centro teikiamų paslaugų kainų patvirtinimo“ pakeitimo (1-T-362)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B0BBC" w14:textId="77777777" w:rsidR="005A2117" w:rsidRPr="00C7074B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74B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C7074B">
        <w:rPr>
          <w:rFonts w:ascii="Times New Roman" w:hAnsi="Times New Roman" w:cs="Times New Roman"/>
          <w:b/>
          <w:bCs/>
          <w:sz w:val="24"/>
          <w:szCs w:val="24"/>
        </w:rPr>
        <w:t>Inga Eidrigevičienė</w:t>
      </w:r>
    </w:p>
    <w:p w14:paraId="3FAE085C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040A2">
        <w:rPr>
          <w:rFonts w:ascii="Times New Roman" w:hAnsi="Times New Roman" w:cs="Times New Roman"/>
          <w:sz w:val="24"/>
          <w:szCs w:val="24"/>
        </w:rPr>
        <w:t>. Dėl Anykščių vaikų lopšelio-darželio „Eglutė“ nuostatų patvirtinimo (1-T-351)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837BD4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040A2">
        <w:rPr>
          <w:rFonts w:ascii="Times New Roman" w:hAnsi="Times New Roman" w:cs="Times New Roman"/>
          <w:sz w:val="24"/>
          <w:szCs w:val="24"/>
        </w:rPr>
        <w:t>. Dėl Anykščių vaikų lopšelio-darželio „Žiogelis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040A2">
        <w:rPr>
          <w:rFonts w:ascii="Times New Roman" w:hAnsi="Times New Roman" w:cs="Times New Roman"/>
          <w:sz w:val="24"/>
          <w:szCs w:val="24"/>
        </w:rPr>
        <w:t xml:space="preserve"> nuostatų patvirtinimo (1-T-353)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235A7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040A2">
        <w:rPr>
          <w:rFonts w:ascii="Times New Roman" w:hAnsi="Times New Roman" w:cs="Times New Roman"/>
          <w:sz w:val="24"/>
          <w:szCs w:val="24"/>
        </w:rPr>
        <w:t>. Dėl Anykščių vaikų lopšelio-darželio „Spindulėlis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040A2">
        <w:rPr>
          <w:rFonts w:ascii="Times New Roman" w:hAnsi="Times New Roman" w:cs="Times New Roman"/>
          <w:sz w:val="24"/>
          <w:szCs w:val="24"/>
        </w:rPr>
        <w:t xml:space="preserve"> nuostatų patvirtinimo (1-T-354)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412600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040A2">
        <w:rPr>
          <w:rFonts w:ascii="Times New Roman" w:hAnsi="Times New Roman" w:cs="Times New Roman"/>
          <w:sz w:val="24"/>
          <w:szCs w:val="24"/>
        </w:rPr>
        <w:t>. Dėl Anykščių lopšelio-darželio „Žilvitis“ nuostatų patvirtinimo (1-T-357)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BC224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2017 m. spalio 26 d. s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040A2">
        <w:rPr>
          <w:rFonts w:ascii="Times New Roman" w:hAnsi="Times New Roman" w:cs="Times New Roman"/>
          <w:sz w:val="24"/>
          <w:szCs w:val="24"/>
        </w:rPr>
        <w:t>rendimo Nr. 1-TS-285 „Dėl atlyginimo už vaikų, ugdomų pagal ikimokyklinio ugdymo programas, išlaikymą Anykščių rajono savivaldybės ugdymo įstaigose tvarkos aprašo patvirtinimo“ pakeitimo (1-T-355)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3A789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mokyklų mokinių vežiojimo ir važiavimo išlaidų kompensavimo tvarkos aprašo patvirtinimo (1-T-356)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EFF0D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gabių mokinių ir jų mokytojų skatinimo tvarkos aprašo patvirtinimo (1-T-347)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B45C0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2020 m. balandžio 30 d. sprendimo Nr. 1-TS-110 „Dėl Anykščių r. Debeikių pagrindinės mokyklos  reorganizavimo, reorganizavimo sąlygų ir Anykščių r. Svėdasų Juozo Tumo-Vaižganto gimnazijos nuostatų patvirtinimo “ pakeitimo (1-T-350)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2FC125" w14:textId="77777777" w:rsidR="005A2117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74B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C7074B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14:paraId="0EF20029" w14:textId="2441B7F6" w:rsidR="00001E8E" w:rsidRPr="00C040A2" w:rsidRDefault="005A2117" w:rsidP="00001E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2019 metų gruodžio 30 d. sprendimo Nr. 1-TS-381 „Dėl papildomo finansavimo skyrimo šeimynoms tvarkos aprašo patvirtinimo“ pakeitimo (1-T-363)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DA1EA" w14:textId="5A4BB7D8" w:rsidR="00001E8E" w:rsidRDefault="00001E8E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2019 m. vasario 28 d. sprendimo Nr. 1-TS-65 „Dėl vienkartinių, tikslinių, sąlyginių ir periodinių pašalpų skyrimo ir mokėjimo Anykščių rajono savivaldybėje tvarkos aprašo patvirtinimo“ pakeitimo (1-T-368)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181858" w14:textId="0896EA84" w:rsidR="005A2117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01E8E">
        <w:rPr>
          <w:rFonts w:ascii="Times New Roman" w:hAnsi="Times New Roman" w:cs="Times New Roman"/>
          <w:sz w:val="24"/>
          <w:szCs w:val="24"/>
        </w:rPr>
        <w:t>9</w:t>
      </w:r>
      <w:r w:rsidRPr="00C040A2">
        <w:rPr>
          <w:rFonts w:ascii="Times New Roman" w:hAnsi="Times New Roman" w:cs="Times New Roman"/>
          <w:sz w:val="24"/>
          <w:szCs w:val="24"/>
        </w:rPr>
        <w:t>. Dėl Anykščių rajono savivaldybės tarybos 2020 m. gruodžio 29 d. sprendimo Nr. 1-TS-371 „Dėl mokėjimo už socialines paslaugas Anykščių rajono savivaldybėje tvarkos aprašo patvirtinimo“ pakeitimo (1-T-366)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D0916B" w14:textId="77777777" w:rsidR="005A2117" w:rsidRPr="00243ED9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ED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243ED9">
        <w:rPr>
          <w:rFonts w:ascii="Times New Roman" w:hAnsi="Times New Roman" w:cs="Times New Roman"/>
          <w:b/>
          <w:bCs/>
          <w:sz w:val="24"/>
          <w:szCs w:val="24"/>
        </w:rPr>
        <w:t xml:space="preserve">Ieva </w:t>
      </w:r>
      <w:proofErr w:type="spellStart"/>
      <w:r w:rsidRPr="00243ED9">
        <w:rPr>
          <w:rFonts w:ascii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14:paraId="67676752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040A2">
        <w:rPr>
          <w:rFonts w:ascii="Times New Roman" w:hAnsi="Times New Roman" w:cs="Times New Roman"/>
          <w:sz w:val="24"/>
          <w:szCs w:val="24"/>
        </w:rPr>
        <w:t>. Dėl laikino atokvėpio paslaugos vaikams su negalia, suaugusiems asmenims su negalia ir senyvo amžiaus asmenims Anykščių rajono savivaldybėje kainos patvirtinimo (1-T-369)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F3B080" w14:textId="77777777" w:rsidR="005A2117" w:rsidRPr="00C7074B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ED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243ED9">
        <w:rPr>
          <w:rFonts w:ascii="Times New Roman" w:hAnsi="Times New Roman" w:cs="Times New Roman"/>
          <w:b/>
          <w:bCs/>
          <w:sz w:val="24"/>
          <w:szCs w:val="24"/>
        </w:rPr>
        <w:t xml:space="preserve">Vaida  </w:t>
      </w:r>
      <w:proofErr w:type="spellStart"/>
      <w:r w:rsidRPr="00243ED9">
        <w:rPr>
          <w:rFonts w:ascii="Times New Roman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13C6CDB5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040A2">
        <w:rPr>
          <w:rFonts w:ascii="Times New Roman" w:hAnsi="Times New Roman" w:cs="Times New Roman"/>
          <w:sz w:val="24"/>
          <w:szCs w:val="24"/>
        </w:rPr>
        <w:t>. Dėl materialaus ilgalaikio turto perėmimo Savivaldybės nuosavybėn ir jo perdavimo valdyti, naudoti ir disponuoti juo patikėjimo teise (1-T-346)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E5CDD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C040A2">
        <w:rPr>
          <w:rFonts w:ascii="Times New Roman" w:hAnsi="Times New Roman" w:cs="Times New Roman"/>
          <w:sz w:val="24"/>
          <w:szCs w:val="24"/>
        </w:rPr>
        <w:t>. Dėl viešajai įstaigai Anykščių turizmo ir verslo informacijos centras perduodamo dalininko įnašo (1-T-348)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D6866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40A2">
        <w:rPr>
          <w:rFonts w:ascii="Times New Roman" w:hAnsi="Times New Roman" w:cs="Times New Roman"/>
          <w:sz w:val="24"/>
          <w:szCs w:val="24"/>
        </w:rPr>
        <w:t>. Dėl pritarimo pasirašyti panaudos sutartį (1-T-349)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2AC9EE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040A2">
        <w:rPr>
          <w:rFonts w:ascii="Times New Roman" w:hAnsi="Times New Roman" w:cs="Times New Roman"/>
          <w:sz w:val="24"/>
          <w:szCs w:val="24"/>
        </w:rPr>
        <w:t xml:space="preserve">. Dėl įgaliojimų suteikimo atstovauti savivaldybei viešosios įstaigos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040A2">
        <w:rPr>
          <w:rFonts w:ascii="Times New Roman" w:hAnsi="Times New Roman" w:cs="Times New Roman"/>
          <w:sz w:val="24"/>
          <w:szCs w:val="24"/>
        </w:rPr>
        <w:t>Aukštaitijos siaurasis geležinkelis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040A2">
        <w:rPr>
          <w:rFonts w:ascii="Times New Roman" w:hAnsi="Times New Roman" w:cs="Times New Roman"/>
          <w:sz w:val="24"/>
          <w:szCs w:val="24"/>
        </w:rPr>
        <w:t xml:space="preserve"> visuotiniame dalininkų susirinkime (1-T-358)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915DC3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040A2">
        <w:rPr>
          <w:rFonts w:ascii="Times New Roman" w:hAnsi="Times New Roman" w:cs="Times New Roman"/>
          <w:sz w:val="24"/>
          <w:szCs w:val="24"/>
        </w:rPr>
        <w:t xml:space="preserve">. Dėl Anykščių rajono savivaldybės tarybos 2018 m. gruodžio 20 d. sprendimo Nr. 1-TS-344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040A2">
        <w:rPr>
          <w:rFonts w:ascii="Times New Roman" w:hAnsi="Times New Roman" w:cs="Times New Roman"/>
          <w:sz w:val="24"/>
          <w:szCs w:val="24"/>
        </w:rPr>
        <w:t xml:space="preserve">Dėl Anykščių rajono vietinės reikšmės kelių sąrašo patvirtinimo ir Anykščių rajono savivaldybės tarybos 2005 m. vasario 24 d. sprendimo Nr. TS-46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040A2">
        <w:rPr>
          <w:rFonts w:ascii="Times New Roman" w:hAnsi="Times New Roman" w:cs="Times New Roman"/>
          <w:sz w:val="24"/>
          <w:szCs w:val="24"/>
        </w:rPr>
        <w:t>Dėl patikslintų vietinių kelių ir gatvių sąrašų patvirtinimo" pripažinimo netekusiu galios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040A2">
        <w:rPr>
          <w:rFonts w:ascii="Times New Roman" w:hAnsi="Times New Roman" w:cs="Times New Roman"/>
          <w:sz w:val="24"/>
          <w:szCs w:val="24"/>
        </w:rPr>
        <w:t xml:space="preserve"> pakeitimo (1-T-360)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70BC8" w14:textId="77777777" w:rsidR="005A2117" w:rsidRPr="00C040A2" w:rsidRDefault="005A2117" w:rsidP="005A21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2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40A2">
        <w:rPr>
          <w:rFonts w:ascii="Times New Roman" w:hAnsi="Times New Roman" w:cs="Times New Roman"/>
          <w:sz w:val="24"/>
          <w:szCs w:val="24"/>
        </w:rPr>
        <w:t xml:space="preserve">. </w:t>
      </w:r>
      <w:r w:rsidRPr="00243ED9">
        <w:rPr>
          <w:rFonts w:ascii="Times New Roman" w:hAnsi="Times New Roman" w:cs="Times New Roman"/>
          <w:sz w:val="24"/>
          <w:szCs w:val="24"/>
        </w:rPr>
        <w:t xml:space="preserve">Dėl Anykščių rajono savivaldybės tarybos 2020 m. rugsėjo 24 d.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43ED9">
        <w:rPr>
          <w:rFonts w:ascii="Times New Roman" w:hAnsi="Times New Roman" w:cs="Times New Roman"/>
          <w:sz w:val="24"/>
          <w:szCs w:val="24"/>
        </w:rPr>
        <w:t xml:space="preserve">prendimo Nr. 1-TS-292 „Dėl Anykščių rajono savivaldybės turto perdavimo pagal turto patikėjimo sutartį viešajai įstaigai Alantos technologijos ir verslo mokyklai“ pakeitimo </w:t>
      </w:r>
      <w:r w:rsidRPr="00C040A2">
        <w:rPr>
          <w:rFonts w:ascii="Times New Roman" w:hAnsi="Times New Roman" w:cs="Times New Roman"/>
          <w:sz w:val="24"/>
          <w:szCs w:val="24"/>
        </w:rPr>
        <w:t>(1-T-36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040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0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1BE0EF" w14:textId="77777777" w:rsidR="005A2117" w:rsidRPr="00243ED9" w:rsidRDefault="005A2117" w:rsidP="005A211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ED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243ED9">
        <w:rPr>
          <w:rFonts w:ascii="Times New Roman" w:hAnsi="Times New Roman" w:cs="Times New Roman"/>
          <w:b/>
          <w:bCs/>
          <w:sz w:val="24"/>
          <w:szCs w:val="24"/>
        </w:rPr>
        <w:t>Vilma Vilkickaitė</w:t>
      </w:r>
    </w:p>
    <w:p w14:paraId="0C909707" w14:textId="77777777" w:rsidR="00C2427B" w:rsidRDefault="00C2427B" w:rsidP="002B1A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69BD9" w14:textId="77777777" w:rsidR="00C2427B" w:rsidRPr="005D2AFB" w:rsidRDefault="00C2427B" w:rsidP="00C242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Informacija. </w:t>
      </w:r>
      <w:r w:rsidRPr="005D2AFB">
        <w:rPr>
          <w:rFonts w:ascii="Times New Roman" w:hAnsi="Times New Roman" w:cs="Times New Roman"/>
          <w:sz w:val="24"/>
          <w:szCs w:val="24"/>
        </w:rPr>
        <w:t>Informacija apie Anykščių rajono savivaldybės tarybos sprendimų įgyvendinimą.</w:t>
      </w:r>
    </w:p>
    <w:p w14:paraId="76A5AF64" w14:textId="77777777" w:rsidR="00C2427B" w:rsidRPr="005D2AFB" w:rsidRDefault="00C2427B" w:rsidP="00C2427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 – Ligita </w:t>
      </w:r>
      <w:proofErr w:type="spellStart"/>
      <w:r w:rsidRPr="005D2AFB"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</w:p>
    <w:p w14:paraId="69F4F359" w14:textId="77777777" w:rsidR="00B958B0" w:rsidRDefault="005A2BDD" w:rsidP="00B958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3E4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 w:rsidR="00B958B0" w:rsidRPr="00B958B0">
        <w:rPr>
          <w:rFonts w:ascii="Times New Roman" w:hAnsi="Times New Roman" w:cs="Times New Roman"/>
          <w:sz w:val="24"/>
          <w:szCs w:val="24"/>
        </w:rPr>
        <w:t>Informacija apie</w:t>
      </w:r>
      <w:r w:rsidR="00B958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58B0">
        <w:rPr>
          <w:rFonts w:ascii="Times New Roman" w:hAnsi="Times New Roman" w:cs="Times New Roman"/>
          <w:sz w:val="24"/>
          <w:szCs w:val="24"/>
        </w:rPr>
        <w:t>A</w:t>
      </w:r>
      <w:r w:rsidR="00B958B0" w:rsidRPr="00B958B0">
        <w:rPr>
          <w:rFonts w:ascii="Times New Roman" w:hAnsi="Times New Roman" w:cs="Times New Roman"/>
          <w:sz w:val="24"/>
          <w:szCs w:val="24"/>
        </w:rPr>
        <w:t>nykščių rajono savivaldybės administracijos</w:t>
      </w:r>
      <w:r w:rsidR="00B958B0">
        <w:rPr>
          <w:rFonts w:ascii="Times New Roman" w:hAnsi="Times New Roman" w:cs="Times New Roman"/>
          <w:sz w:val="24"/>
          <w:szCs w:val="24"/>
        </w:rPr>
        <w:t xml:space="preserve"> </w:t>
      </w:r>
      <w:r w:rsidR="00B958B0" w:rsidRPr="00B958B0">
        <w:rPr>
          <w:rFonts w:ascii="Times New Roman" w:hAnsi="Times New Roman" w:cs="Times New Roman"/>
          <w:sz w:val="24"/>
          <w:szCs w:val="24"/>
        </w:rPr>
        <w:t xml:space="preserve">nepriklausomo audito paslaugų teikimo sutarties </w:t>
      </w:r>
      <w:r w:rsidR="00B958B0">
        <w:rPr>
          <w:rFonts w:ascii="Times New Roman" w:hAnsi="Times New Roman" w:cs="Times New Roman"/>
          <w:sz w:val="24"/>
          <w:szCs w:val="24"/>
        </w:rPr>
        <w:t>N</w:t>
      </w:r>
      <w:r w:rsidR="00B958B0" w:rsidRPr="00B958B0">
        <w:rPr>
          <w:rFonts w:ascii="Times New Roman" w:hAnsi="Times New Roman" w:cs="Times New Roman"/>
          <w:sz w:val="24"/>
          <w:szCs w:val="24"/>
        </w:rPr>
        <w:t>r. 6-532 vykdymo</w:t>
      </w:r>
      <w:r w:rsidR="00B958B0">
        <w:rPr>
          <w:rFonts w:ascii="Times New Roman" w:hAnsi="Times New Roman" w:cs="Times New Roman"/>
          <w:sz w:val="24"/>
          <w:szCs w:val="24"/>
        </w:rPr>
        <w:t xml:space="preserve"> </w:t>
      </w:r>
      <w:r w:rsidR="00B958B0" w:rsidRPr="00B958B0">
        <w:rPr>
          <w:rFonts w:ascii="Times New Roman" w:hAnsi="Times New Roman" w:cs="Times New Roman"/>
          <w:sz w:val="24"/>
          <w:szCs w:val="24"/>
        </w:rPr>
        <w:t>ataskait</w:t>
      </w:r>
      <w:r w:rsidR="00B958B0">
        <w:rPr>
          <w:rFonts w:ascii="Times New Roman" w:hAnsi="Times New Roman" w:cs="Times New Roman"/>
          <w:sz w:val="24"/>
          <w:szCs w:val="24"/>
        </w:rPr>
        <w:t>ą.</w:t>
      </w:r>
    </w:p>
    <w:p w14:paraId="75402D74" w14:textId="143B3548" w:rsidR="005A2BDD" w:rsidRPr="00B958B0" w:rsidRDefault="005A2BDD" w:rsidP="00B958B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90903102"/>
      <w:r w:rsidRPr="000433E4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0433E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B958B0" w:rsidRPr="00B958B0">
        <w:rPr>
          <w:rFonts w:ascii="Times New Roman" w:hAnsi="Times New Roman" w:cs="Times New Roman"/>
          <w:b/>
          <w:bCs/>
          <w:sz w:val="24"/>
          <w:szCs w:val="24"/>
        </w:rPr>
        <w:t>Kęstutis Jasiūnas</w:t>
      </w:r>
    </w:p>
    <w:bookmarkEnd w:id="1"/>
    <w:p w14:paraId="765F987A" w14:textId="06DABD57" w:rsidR="00206691" w:rsidRPr="00206691" w:rsidRDefault="00206691" w:rsidP="0020669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433E4">
        <w:rPr>
          <w:rFonts w:ascii="Times New Roman" w:hAnsi="Times New Roman" w:cs="Times New Roman"/>
          <w:b/>
          <w:bCs/>
          <w:sz w:val="24"/>
          <w:szCs w:val="24"/>
        </w:rPr>
        <w:t>Informacija.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06691">
        <w:rPr>
          <w:rFonts w:ascii="Times New Roman" w:eastAsia="Calibri" w:hAnsi="Times New Roman" w:cs="Times New Roman"/>
          <w:sz w:val="24"/>
          <w:szCs w:val="24"/>
          <w:lang w:eastAsia="lt-LT"/>
        </w:rPr>
        <w:t>Investuotojų pritraukimo į Anykščių rajono viešojo ir privataus sektorių partnerystės projektus: tyrimo apžvalga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4CC1B849" w14:textId="268277C2" w:rsidR="00206691" w:rsidRPr="00B958B0" w:rsidRDefault="00206691" w:rsidP="002066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33E4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0433E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Mantas Vaičiulevičius</w:t>
      </w:r>
    </w:p>
    <w:p w14:paraId="213CA181" w14:textId="77777777" w:rsidR="000E3B5F" w:rsidRPr="00206691" w:rsidRDefault="000E3B5F" w:rsidP="002A1A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9F045" w14:textId="77777777" w:rsidR="000E3B5F" w:rsidRDefault="000E3B5F" w:rsidP="002A1A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CC27AB" w14:textId="2E0CA81B" w:rsidR="0034019A" w:rsidRPr="002B1A18" w:rsidRDefault="0034019A" w:rsidP="002A1A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34019A" w:rsidRPr="002B1A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6A0"/>
    <w:rsid w:val="00001E8E"/>
    <w:rsid w:val="00027FE6"/>
    <w:rsid w:val="00030F3C"/>
    <w:rsid w:val="000433E4"/>
    <w:rsid w:val="00053F36"/>
    <w:rsid w:val="00073CEE"/>
    <w:rsid w:val="000751F8"/>
    <w:rsid w:val="000B6766"/>
    <w:rsid w:val="000E3B5F"/>
    <w:rsid w:val="000F616E"/>
    <w:rsid w:val="0011584C"/>
    <w:rsid w:val="0016535E"/>
    <w:rsid w:val="0017678A"/>
    <w:rsid w:val="00183166"/>
    <w:rsid w:val="001A69F0"/>
    <w:rsid w:val="001B743E"/>
    <w:rsid w:val="00206691"/>
    <w:rsid w:val="00225135"/>
    <w:rsid w:val="00245942"/>
    <w:rsid w:val="002757BA"/>
    <w:rsid w:val="002905B3"/>
    <w:rsid w:val="002A1AF9"/>
    <w:rsid w:val="002A6B57"/>
    <w:rsid w:val="002B1A18"/>
    <w:rsid w:val="002B3C94"/>
    <w:rsid w:val="002D2F13"/>
    <w:rsid w:val="002F5E45"/>
    <w:rsid w:val="00301F4D"/>
    <w:rsid w:val="003212C1"/>
    <w:rsid w:val="0034019A"/>
    <w:rsid w:val="003648D7"/>
    <w:rsid w:val="00376574"/>
    <w:rsid w:val="003B78C1"/>
    <w:rsid w:val="00414F91"/>
    <w:rsid w:val="00432096"/>
    <w:rsid w:val="00446BA3"/>
    <w:rsid w:val="004C4689"/>
    <w:rsid w:val="004C4CED"/>
    <w:rsid w:val="004F6576"/>
    <w:rsid w:val="0052087B"/>
    <w:rsid w:val="00534EBA"/>
    <w:rsid w:val="005A2117"/>
    <w:rsid w:val="005A2BDD"/>
    <w:rsid w:val="005C730B"/>
    <w:rsid w:val="005D2AFB"/>
    <w:rsid w:val="00604C6A"/>
    <w:rsid w:val="00613E3B"/>
    <w:rsid w:val="006335D2"/>
    <w:rsid w:val="00636DAF"/>
    <w:rsid w:val="00657047"/>
    <w:rsid w:val="00657A46"/>
    <w:rsid w:val="0066371C"/>
    <w:rsid w:val="006D6136"/>
    <w:rsid w:val="007233E7"/>
    <w:rsid w:val="00725281"/>
    <w:rsid w:val="00733342"/>
    <w:rsid w:val="007E7E53"/>
    <w:rsid w:val="007F2767"/>
    <w:rsid w:val="007F2ED9"/>
    <w:rsid w:val="008070D4"/>
    <w:rsid w:val="00844114"/>
    <w:rsid w:val="0085150D"/>
    <w:rsid w:val="0085768E"/>
    <w:rsid w:val="00883A9F"/>
    <w:rsid w:val="0088516F"/>
    <w:rsid w:val="008E42FA"/>
    <w:rsid w:val="009129D5"/>
    <w:rsid w:val="00A26F90"/>
    <w:rsid w:val="00A35D0B"/>
    <w:rsid w:val="00A94FF0"/>
    <w:rsid w:val="00A97E2F"/>
    <w:rsid w:val="00AA11F0"/>
    <w:rsid w:val="00B05B33"/>
    <w:rsid w:val="00B32858"/>
    <w:rsid w:val="00B51CFB"/>
    <w:rsid w:val="00B60333"/>
    <w:rsid w:val="00B779B3"/>
    <w:rsid w:val="00B958B0"/>
    <w:rsid w:val="00BD1FC7"/>
    <w:rsid w:val="00BE06A0"/>
    <w:rsid w:val="00BE1DE0"/>
    <w:rsid w:val="00C2427B"/>
    <w:rsid w:val="00C364CD"/>
    <w:rsid w:val="00C82313"/>
    <w:rsid w:val="00C85DA2"/>
    <w:rsid w:val="00CB36F7"/>
    <w:rsid w:val="00CF4B66"/>
    <w:rsid w:val="00D503A9"/>
    <w:rsid w:val="00E10293"/>
    <w:rsid w:val="00E16032"/>
    <w:rsid w:val="00E40DD6"/>
    <w:rsid w:val="00E62C16"/>
    <w:rsid w:val="00E761C5"/>
    <w:rsid w:val="00EA21C8"/>
    <w:rsid w:val="00F210B7"/>
    <w:rsid w:val="00F22B90"/>
    <w:rsid w:val="00F353BB"/>
    <w:rsid w:val="00F94A01"/>
    <w:rsid w:val="00FB52E5"/>
    <w:rsid w:val="00FE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34A0"/>
  <w15:chartTrackingRefBased/>
  <w15:docId w15:val="{C2C2D3AA-4BAA-45FE-B2FF-26B80B04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6A0"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4F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4F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Grietas">
    <w:name w:val="Strong"/>
    <w:basedOn w:val="Numatytasispastraiposriftas"/>
    <w:uiPriority w:val="22"/>
    <w:qFormat/>
    <w:rsid w:val="007F2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4320</Words>
  <Characters>2463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2021-12-20T12:26:00Z</cp:lastPrinted>
  <dcterms:created xsi:type="dcterms:W3CDTF">2021-12-20T13:13:00Z</dcterms:created>
  <dcterms:modified xsi:type="dcterms:W3CDTF">2021-12-20T13:13:00Z</dcterms:modified>
</cp:coreProperties>
</file>